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71D" w:rsidRDefault="00D94D8E">
      <w:pPr>
        <w:spacing w:before="78"/>
        <w:ind w:left="210"/>
        <w:rPr>
          <w:i/>
          <w:sz w:val="1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127000</wp:posOffset>
                </wp:positionV>
                <wp:extent cx="2159000" cy="25400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3171D" w:rsidRDefault="00D94D8E">
                            <w:pPr>
                              <w:spacing w:line="271" w:lineRule="exact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ΑΔΑ: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ΡΠΒ3Η-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sz w:val="24"/>
                              </w:rPr>
                              <w:t>7ΕΘ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395pt;margin-top:10pt;width:170pt;height:20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" filled="f" stroked="f">
                <v:path arrowok="t"/>
                <v:textbox inset="0,0,0,0">
                  <w:txbxContent>
                    <w:p w:rsidR="0003171D" w:rsidRDefault="00D94D8E">
                      <w:pPr>
                        <w:spacing w:line="271" w:lineRule="exact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ΑΔΑ:</w:t>
                      </w:r>
                      <w:r>
                        <w:rPr>
                          <w:rFonts w:ascii="Arial" w:hAnsi="Arial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</w:rPr>
                        <w:t>ΡΠΒ3Η-</w:t>
                      </w:r>
                      <w:r>
                        <w:rPr>
                          <w:rFonts w:ascii="Arial" w:hAnsi="Arial"/>
                          <w:spacing w:val="-5"/>
                          <w:sz w:val="24"/>
                        </w:rPr>
                        <w:t>7ΕΘ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spacing w:val="-4"/>
          <w:sz w:val="18"/>
        </w:rPr>
        <w:t>«Ερευνώ</w:t>
      </w:r>
      <w:r>
        <w:rPr>
          <w:i/>
          <w:spacing w:val="1"/>
          <w:sz w:val="18"/>
        </w:rPr>
        <w:t xml:space="preserve"> </w:t>
      </w:r>
      <w:r>
        <w:rPr>
          <w:i/>
          <w:spacing w:val="-4"/>
          <w:sz w:val="18"/>
        </w:rPr>
        <w:t>–</w:t>
      </w:r>
      <w:r>
        <w:rPr>
          <w:i/>
          <w:spacing w:val="5"/>
          <w:sz w:val="18"/>
        </w:rPr>
        <w:t xml:space="preserve"> </w:t>
      </w:r>
      <w:r>
        <w:rPr>
          <w:i/>
          <w:spacing w:val="-4"/>
          <w:sz w:val="18"/>
        </w:rPr>
        <w:t>Καινοτομώ»:</w:t>
      </w:r>
      <w:r>
        <w:rPr>
          <w:i/>
          <w:spacing w:val="6"/>
          <w:sz w:val="18"/>
        </w:rPr>
        <w:t xml:space="preserve"> </w:t>
      </w:r>
      <w:r>
        <w:rPr>
          <w:i/>
          <w:spacing w:val="-4"/>
          <w:sz w:val="18"/>
        </w:rPr>
        <w:t>ΠΑΡΑΡΤΗΜΑ</w:t>
      </w:r>
      <w:r>
        <w:rPr>
          <w:i/>
          <w:spacing w:val="-15"/>
          <w:sz w:val="18"/>
        </w:rPr>
        <w:t xml:space="preserve"> </w:t>
      </w:r>
      <w:r>
        <w:rPr>
          <w:i/>
          <w:spacing w:val="-5"/>
          <w:sz w:val="18"/>
        </w:rPr>
        <w:t>II</w:t>
      </w:r>
    </w:p>
    <w:p w:rsidR="0003171D" w:rsidRDefault="0003171D">
      <w:pPr>
        <w:pStyle w:val="a3"/>
        <w:spacing w:before="201"/>
        <w:rPr>
          <w:i/>
        </w:rPr>
      </w:pPr>
    </w:p>
    <w:p w:rsidR="0003171D" w:rsidRDefault="00D94D8E">
      <w:pPr>
        <w:spacing w:line="244" w:lineRule="auto"/>
        <w:ind w:left="210" w:right="111"/>
        <w:jc w:val="both"/>
        <w:rPr>
          <w:b/>
          <w:sz w:val="19"/>
        </w:rPr>
      </w:pPr>
      <w:r>
        <w:rPr>
          <w:b/>
          <w:color w:val="000000"/>
          <w:sz w:val="19"/>
          <w:shd w:val="clear" w:color="auto" w:fill="54FFBC"/>
        </w:rPr>
        <w:t xml:space="preserve">Για </w:t>
      </w:r>
      <w:r>
        <w:rPr>
          <w:b/>
          <w:color w:val="000000"/>
          <w:spacing w:val="40"/>
          <w:sz w:val="19"/>
        </w:rPr>
        <w:t xml:space="preserve"> </w:t>
      </w:r>
      <w:r>
        <w:rPr>
          <w:b/>
          <w:color w:val="000000"/>
          <w:sz w:val="19"/>
          <w:shd w:val="clear" w:color="auto" w:fill="54FFBC"/>
        </w:rPr>
        <w:t xml:space="preserve">ερευνητικούς </w:t>
      </w:r>
      <w:r>
        <w:rPr>
          <w:b/>
          <w:color w:val="000000"/>
          <w:spacing w:val="40"/>
          <w:sz w:val="19"/>
        </w:rPr>
        <w:t xml:space="preserve"> </w:t>
      </w:r>
      <w:r>
        <w:rPr>
          <w:b/>
          <w:color w:val="000000"/>
          <w:sz w:val="19"/>
          <w:shd w:val="clear" w:color="auto" w:fill="54FFBC"/>
        </w:rPr>
        <w:t xml:space="preserve">οργανισμούς </w:t>
      </w:r>
      <w:r>
        <w:rPr>
          <w:b/>
          <w:color w:val="000000"/>
          <w:spacing w:val="40"/>
          <w:sz w:val="19"/>
        </w:rPr>
        <w:t xml:space="preserve"> </w:t>
      </w:r>
      <w:r>
        <w:rPr>
          <w:b/>
          <w:color w:val="000000"/>
          <w:sz w:val="19"/>
          <w:shd w:val="clear" w:color="auto" w:fill="54FFBC"/>
        </w:rPr>
        <w:t xml:space="preserve">και </w:t>
      </w:r>
      <w:r>
        <w:rPr>
          <w:b/>
          <w:color w:val="000000"/>
          <w:spacing w:val="40"/>
          <w:sz w:val="19"/>
        </w:rPr>
        <w:t xml:space="preserve"> </w:t>
      </w:r>
      <w:r>
        <w:rPr>
          <w:b/>
          <w:color w:val="000000"/>
          <w:sz w:val="19"/>
          <w:shd w:val="clear" w:color="auto" w:fill="54FFBC"/>
        </w:rPr>
        <w:t xml:space="preserve">λοιπούς </w:t>
      </w:r>
      <w:r>
        <w:rPr>
          <w:b/>
          <w:color w:val="000000"/>
          <w:spacing w:val="40"/>
          <w:sz w:val="19"/>
        </w:rPr>
        <w:t xml:space="preserve"> </w:t>
      </w:r>
      <w:r>
        <w:rPr>
          <w:b/>
          <w:color w:val="000000"/>
          <w:sz w:val="19"/>
          <w:shd w:val="clear" w:color="auto" w:fill="54FFBC"/>
        </w:rPr>
        <w:t xml:space="preserve">φορείς </w:t>
      </w:r>
      <w:r>
        <w:rPr>
          <w:b/>
          <w:color w:val="000000"/>
          <w:spacing w:val="40"/>
          <w:sz w:val="19"/>
        </w:rPr>
        <w:t xml:space="preserve"> </w:t>
      </w:r>
      <w:r>
        <w:rPr>
          <w:b/>
          <w:color w:val="000000"/>
          <w:sz w:val="19"/>
          <w:shd w:val="clear" w:color="auto" w:fill="54FFBC"/>
        </w:rPr>
        <w:t xml:space="preserve">που </w:t>
      </w:r>
      <w:r>
        <w:rPr>
          <w:b/>
          <w:color w:val="000000"/>
          <w:spacing w:val="40"/>
          <w:sz w:val="19"/>
        </w:rPr>
        <w:t xml:space="preserve"> </w:t>
      </w:r>
      <w:r>
        <w:rPr>
          <w:b/>
          <w:color w:val="000000"/>
          <w:sz w:val="19"/>
          <w:shd w:val="clear" w:color="auto" w:fill="54FFBC"/>
        </w:rPr>
        <w:t xml:space="preserve">αντιμετωπίζονται </w:t>
      </w:r>
      <w:r>
        <w:rPr>
          <w:b/>
          <w:color w:val="000000"/>
          <w:spacing w:val="40"/>
          <w:sz w:val="19"/>
        </w:rPr>
        <w:t xml:space="preserve"> </w:t>
      </w:r>
      <w:r>
        <w:rPr>
          <w:b/>
          <w:color w:val="000000"/>
          <w:sz w:val="19"/>
          <w:shd w:val="clear" w:color="auto" w:fill="54FFBC"/>
        </w:rPr>
        <w:t>ως</w:t>
      </w:r>
      <w:r>
        <w:rPr>
          <w:b/>
          <w:color w:val="000000"/>
          <w:sz w:val="19"/>
        </w:rPr>
        <w:t xml:space="preserve"> </w:t>
      </w:r>
      <w:r>
        <w:rPr>
          <w:b/>
          <w:color w:val="000000"/>
          <w:sz w:val="19"/>
          <w:shd w:val="clear" w:color="auto" w:fill="54FFBC"/>
        </w:rPr>
        <w:t>ερευνητικοί οργανισμοί :</w:t>
      </w:r>
    </w:p>
    <w:p w:rsidR="0003171D" w:rsidRDefault="0003171D">
      <w:pPr>
        <w:pStyle w:val="a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7823"/>
      </w:tblGrid>
      <w:tr w:rsidR="0003171D">
        <w:trPr>
          <w:trHeight w:val="1172"/>
        </w:trPr>
        <w:tc>
          <w:tcPr>
            <w:tcW w:w="621" w:type="dxa"/>
          </w:tcPr>
          <w:p w:rsidR="0003171D" w:rsidRDefault="0003171D">
            <w:pPr>
              <w:pStyle w:val="TableParagraph"/>
              <w:ind w:left="0"/>
              <w:rPr>
                <w:b/>
                <w:sz w:val="19"/>
              </w:rPr>
            </w:pPr>
          </w:p>
          <w:p w:rsidR="0003171D" w:rsidRDefault="0003171D">
            <w:pPr>
              <w:pStyle w:val="TableParagraph"/>
              <w:spacing w:before="15"/>
              <w:ind w:left="0"/>
              <w:rPr>
                <w:b/>
                <w:sz w:val="19"/>
              </w:rPr>
            </w:pPr>
          </w:p>
          <w:p w:rsidR="0003171D" w:rsidRDefault="00D94D8E">
            <w:pPr>
              <w:pStyle w:val="TableParagraph"/>
              <w:spacing w:before="1"/>
              <w:rPr>
                <w:sz w:val="19"/>
              </w:rPr>
            </w:pPr>
            <w:r>
              <w:rPr>
                <w:spacing w:val="-5"/>
                <w:sz w:val="19"/>
              </w:rPr>
              <w:t>1.</w:t>
            </w:r>
          </w:p>
        </w:tc>
        <w:tc>
          <w:tcPr>
            <w:tcW w:w="7823" w:type="dxa"/>
          </w:tcPr>
          <w:p w:rsidR="0003171D" w:rsidRDefault="00D94D8E">
            <w:pPr>
              <w:pStyle w:val="TableParagraph"/>
              <w:spacing w:before="5" w:line="244" w:lineRule="auto"/>
              <w:rPr>
                <w:sz w:val="19"/>
              </w:rPr>
            </w:pPr>
            <w:r>
              <w:rPr>
                <w:b/>
                <w:sz w:val="19"/>
              </w:rPr>
              <w:t xml:space="preserve">Υπεύθυνη δήλωση του Ν. 1599/1986 </w:t>
            </w:r>
            <w:r>
              <w:rPr>
                <w:sz w:val="19"/>
              </w:rPr>
              <w:t>(άρθρο 8), υπογεγραμμένη ψηφιακά από το νόμιμο εκπρόσωπο του φορέα, για κάθε φορέα που συμμετέχει στην πρόταση</w:t>
            </w:r>
          </w:p>
          <w:p w:rsidR="0003171D" w:rsidRDefault="00D94D8E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ερευνητικού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έργου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σύμφωνα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με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το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Υπόδειγμα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του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Παραρτήματος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VII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της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Πρόσκλησης.</w:t>
            </w:r>
          </w:p>
          <w:p w:rsidR="0003171D" w:rsidRDefault="00D94D8E">
            <w:pPr>
              <w:pStyle w:val="TableParagraph"/>
              <w:spacing w:line="236" w:lineRule="exact"/>
              <w:ind w:right="317"/>
              <w:rPr>
                <w:sz w:val="19"/>
              </w:rPr>
            </w:pPr>
            <w:r>
              <w:rPr>
                <w:sz w:val="19"/>
              </w:rPr>
              <w:t>Για την υποβολή της Υπεύθυνης Δήλωσης μπορεί να χρησιμοποιηθεί η σ</w:t>
            </w:r>
            <w:r>
              <w:rPr>
                <w:sz w:val="19"/>
              </w:rPr>
              <w:t xml:space="preserve">χετική ηλεκτρονική υπηρεσία που παρέχεται μέσω της ιστοσελίδας </w:t>
            </w:r>
            <w:hyperlink r:id="rId4">
              <w:r>
                <w:rPr>
                  <w:color w:val="0462C1"/>
                  <w:sz w:val="19"/>
                  <w:u w:val="single" w:color="0462C1"/>
                </w:rPr>
                <w:t>www.gov.gr</w:t>
              </w:r>
              <w:r>
                <w:rPr>
                  <w:sz w:val="19"/>
                </w:rPr>
                <w:t>.</w:t>
              </w:r>
            </w:hyperlink>
          </w:p>
        </w:tc>
      </w:tr>
      <w:tr w:rsidR="0003171D">
        <w:trPr>
          <w:trHeight w:val="256"/>
        </w:trPr>
        <w:tc>
          <w:tcPr>
            <w:tcW w:w="621" w:type="dxa"/>
          </w:tcPr>
          <w:p w:rsidR="0003171D" w:rsidRDefault="00D94D8E">
            <w:pPr>
              <w:pStyle w:val="TableParagraph"/>
              <w:spacing w:before="15" w:line="221" w:lineRule="exact"/>
              <w:rPr>
                <w:sz w:val="19"/>
              </w:rPr>
            </w:pPr>
            <w:r>
              <w:rPr>
                <w:spacing w:val="-5"/>
                <w:sz w:val="19"/>
              </w:rPr>
              <w:t>2.</w:t>
            </w:r>
          </w:p>
        </w:tc>
        <w:tc>
          <w:tcPr>
            <w:tcW w:w="7823" w:type="dxa"/>
          </w:tcPr>
          <w:p w:rsidR="0003171D" w:rsidRDefault="00D94D8E">
            <w:pPr>
              <w:pStyle w:val="TableParagraph"/>
              <w:spacing w:before="15" w:line="221" w:lineRule="exact"/>
              <w:rPr>
                <w:sz w:val="19"/>
              </w:rPr>
            </w:pPr>
            <w:r>
              <w:rPr>
                <w:b/>
                <w:sz w:val="19"/>
              </w:rPr>
              <w:t>ΦΕΚ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ίδρυσης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του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ιδρύματος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ή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καταστατικό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του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οργανισμού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(πρόσφατη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τροποποίηση)</w:t>
            </w:r>
          </w:p>
        </w:tc>
      </w:tr>
      <w:tr w:rsidR="0003171D">
        <w:trPr>
          <w:trHeight w:val="468"/>
        </w:trPr>
        <w:tc>
          <w:tcPr>
            <w:tcW w:w="621" w:type="dxa"/>
          </w:tcPr>
          <w:p w:rsidR="0003171D" w:rsidRDefault="00D94D8E">
            <w:pPr>
              <w:pStyle w:val="TableParagraph"/>
              <w:spacing w:before="122"/>
              <w:rPr>
                <w:sz w:val="19"/>
              </w:rPr>
            </w:pPr>
            <w:r>
              <w:rPr>
                <w:spacing w:val="-5"/>
                <w:sz w:val="19"/>
              </w:rPr>
              <w:t>3.</w:t>
            </w:r>
          </w:p>
        </w:tc>
        <w:tc>
          <w:tcPr>
            <w:tcW w:w="7823" w:type="dxa"/>
          </w:tcPr>
          <w:p w:rsidR="0003171D" w:rsidRDefault="00D94D8E">
            <w:pPr>
              <w:pStyle w:val="TableParagraph"/>
              <w:spacing w:line="230" w:lineRule="atLeast"/>
              <w:ind w:right="317"/>
              <w:rPr>
                <w:b/>
                <w:sz w:val="19"/>
              </w:rPr>
            </w:pPr>
            <w:r>
              <w:rPr>
                <w:sz w:val="19"/>
              </w:rPr>
              <w:t xml:space="preserve">Σε περίπτωση που το έργο εκτελείται σε παράρτημα του Ερευνητικού Οργανισμού και όχι στην έδρα απαιτείται το </w:t>
            </w:r>
            <w:r>
              <w:rPr>
                <w:b/>
                <w:sz w:val="19"/>
              </w:rPr>
              <w:t>ΦΕΚ ίδρυσης παραρτήματος</w:t>
            </w:r>
          </w:p>
        </w:tc>
      </w:tr>
      <w:tr w:rsidR="0003171D">
        <w:trPr>
          <w:trHeight w:val="297"/>
        </w:trPr>
        <w:tc>
          <w:tcPr>
            <w:tcW w:w="621" w:type="dxa"/>
          </w:tcPr>
          <w:p w:rsidR="0003171D" w:rsidRDefault="00D94D8E">
            <w:pPr>
              <w:pStyle w:val="TableParagraph"/>
              <w:spacing w:before="38"/>
              <w:rPr>
                <w:sz w:val="19"/>
              </w:rPr>
            </w:pPr>
            <w:r>
              <w:rPr>
                <w:spacing w:val="-5"/>
                <w:sz w:val="19"/>
              </w:rPr>
              <w:t>4.</w:t>
            </w:r>
          </w:p>
        </w:tc>
        <w:tc>
          <w:tcPr>
            <w:tcW w:w="7823" w:type="dxa"/>
          </w:tcPr>
          <w:p w:rsidR="0003171D" w:rsidRDefault="00D94D8E">
            <w:pPr>
              <w:pStyle w:val="TableParagraph"/>
              <w:spacing w:before="38"/>
              <w:rPr>
                <w:b/>
                <w:sz w:val="19"/>
              </w:rPr>
            </w:pPr>
            <w:r>
              <w:rPr>
                <w:sz w:val="19"/>
              </w:rPr>
              <w:t>Νομιμοποιητικό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έγγραφο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ορισμού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του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Νόμιμου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Εκπροσώπου.</w:t>
            </w:r>
          </w:p>
        </w:tc>
      </w:tr>
      <w:tr w:rsidR="0003171D">
        <w:trPr>
          <w:trHeight w:val="2582"/>
        </w:trPr>
        <w:tc>
          <w:tcPr>
            <w:tcW w:w="621" w:type="dxa"/>
          </w:tcPr>
          <w:p w:rsidR="0003171D" w:rsidRDefault="0003171D">
            <w:pPr>
              <w:pStyle w:val="TableParagraph"/>
              <w:ind w:left="0"/>
              <w:rPr>
                <w:b/>
                <w:sz w:val="19"/>
              </w:rPr>
            </w:pPr>
          </w:p>
          <w:p w:rsidR="0003171D" w:rsidRDefault="0003171D">
            <w:pPr>
              <w:pStyle w:val="TableParagraph"/>
              <w:ind w:left="0"/>
              <w:rPr>
                <w:b/>
                <w:sz w:val="19"/>
              </w:rPr>
            </w:pPr>
          </w:p>
          <w:p w:rsidR="0003171D" w:rsidRDefault="0003171D">
            <w:pPr>
              <w:pStyle w:val="TableParagraph"/>
              <w:ind w:left="0"/>
              <w:rPr>
                <w:b/>
                <w:sz w:val="19"/>
              </w:rPr>
            </w:pPr>
          </w:p>
          <w:p w:rsidR="0003171D" w:rsidRDefault="0003171D">
            <w:pPr>
              <w:pStyle w:val="TableParagraph"/>
              <w:ind w:left="0"/>
              <w:rPr>
                <w:b/>
                <w:sz w:val="19"/>
              </w:rPr>
            </w:pPr>
          </w:p>
          <w:p w:rsidR="0003171D" w:rsidRDefault="0003171D">
            <w:pPr>
              <w:pStyle w:val="TableParagraph"/>
              <w:spacing w:before="33"/>
              <w:ind w:left="0"/>
              <w:rPr>
                <w:b/>
                <w:sz w:val="19"/>
              </w:rPr>
            </w:pPr>
          </w:p>
          <w:p w:rsidR="0003171D" w:rsidRDefault="00D94D8E">
            <w:pPr>
              <w:pStyle w:val="TableParagraph"/>
              <w:rPr>
                <w:sz w:val="19"/>
              </w:rPr>
            </w:pPr>
            <w:r>
              <w:rPr>
                <w:spacing w:val="-5"/>
                <w:sz w:val="19"/>
              </w:rPr>
              <w:t>5.</w:t>
            </w:r>
          </w:p>
        </w:tc>
        <w:tc>
          <w:tcPr>
            <w:tcW w:w="7823" w:type="dxa"/>
          </w:tcPr>
          <w:p w:rsidR="0003171D" w:rsidRDefault="00D94D8E">
            <w:pPr>
              <w:pStyle w:val="TableParagraph"/>
              <w:spacing w:before="5" w:line="247" w:lineRule="auto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Τεκμηρίωση της δυνατότητας διαχωρισμού οικονομικών και μη οικονομικών </w:t>
            </w:r>
            <w:r>
              <w:rPr>
                <w:b/>
                <w:spacing w:val="-2"/>
                <w:sz w:val="19"/>
              </w:rPr>
              <w:t>δραστηριοτήτων:</w:t>
            </w:r>
          </w:p>
          <w:p w:rsidR="0003171D" w:rsidRDefault="00D94D8E">
            <w:pPr>
              <w:pStyle w:val="TableParagraph"/>
              <w:spacing w:line="226" w:lineRule="exact"/>
              <w:rPr>
                <w:sz w:val="19"/>
              </w:rPr>
            </w:pPr>
            <w:r>
              <w:rPr>
                <w:sz w:val="19"/>
              </w:rPr>
              <w:t>Αναλυτική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έκθεση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τεκμηρίωσης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διαχωρισμού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οικονομικών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και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μη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οικονομικών</w:t>
            </w:r>
          </w:p>
          <w:p w:rsidR="0003171D" w:rsidRDefault="00D94D8E">
            <w:pPr>
              <w:pStyle w:val="TableParagraph"/>
              <w:spacing w:before="7" w:line="244" w:lineRule="auto"/>
              <w:ind w:right="317"/>
              <w:rPr>
                <w:sz w:val="19"/>
              </w:rPr>
            </w:pPr>
            <w:r>
              <w:rPr>
                <w:sz w:val="19"/>
              </w:rPr>
              <w:t>δραστηριοτήτων. Αντίγραφο του εγγράφου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το οποίο υποβλήθηκε στο Ελεγκτικό Συνέδριο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και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στο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Γενικό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Λ</w:t>
            </w:r>
            <w:r>
              <w:rPr>
                <w:sz w:val="19"/>
              </w:rPr>
              <w:t>ογιστήριο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του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Κράτους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και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στο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οποίο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περιλαμβάνεται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ο</w:t>
            </w:r>
          </w:p>
          <w:p w:rsidR="0003171D" w:rsidRDefault="00D94D8E">
            <w:pPr>
              <w:pStyle w:val="TableParagraph"/>
              <w:spacing w:before="1" w:line="244" w:lineRule="auto"/>
              <w:rPr>
                <w:sz w:val="19"/>
              </w:rPr>
            </w:pPr>
            <w:r>
              <w:rPr>
                <w:sz w:val="19"/>
              </w:rPr>
              <w:t>απολογισμός του τελευταίου οικονομικού έτους, ο Πίνακας Εσόδων-Εξόδων για ΝΠΙΔ και Ειδικούς Λογαριασμούς, ο απολογισμός χρηματοδοτήσεων, ο προϋπολογισμός και οι οικονομικές καταστάσεις του Ειδικού Λογαρι</w:t>
            </w:r>
            <w:r>
              <w:rPr>
                <w:sz w:val="19"/>
              </w:rPr>
              <w:t>ασμού (Ισολογισμός), σύμφωνα με</w:t>
            </w:r>
          </w:p>
          <w:p w:rsidR="0003171D" w:rsidRDefault="00D94D8E">
            <w:pPr>
              <w:pStyle w:val="TableParagraph"/>
              <w:spacing w:before="3" w:line="244" w:lineRule="auto"/>
              <w:ind w:right="317"/>
              <w:rPr>
                <w:sz w:val="19"/>
              </w:rPr>
            </w:pPr>
            <w:r>
              <w:rPr>
                <w:sz w:val="19"/>
              </w:rPr>
              <w:t>ισχύουσες διατάξεις (παρ. 3 του άρθρου 82 του ν.4055/2012 και άρθρο 41 του ν4129/2013 (Α52) όπως τροποποιήθηκε με την παρ. 2 του άρθρου 29 του ν.4223/2013</w:t>
            </w:r>
          </w:p>
          <w:p w:rsidR="0003171D" w:rsidRDefault="00D94D8E">
            <w:pPr>
              <w:pStyle w:val="TableParagraph"/>
              <w:spacing w:before="1" w:line="209" w:lineRule="exact"/>
              <w:rPr>
                <w:sz w:val="19"/>
              </w:rPr>
            </w:pPr>
            <w:r>
              <w:rPr>
                <w:sz w:val="19"/>
              </w:rPr>
              <w:t>(Α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287)),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καθώς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και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αντίγραφα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των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σχετικών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στοιχείων.</w:t>
            </w:r>
          </w:p>
        </w:tc>
      </w:tr>
      <w:tr w:rsidR="0003171D">
        <w:trPr>
          <w:trHeight w:val="1413"/>
        </w:trPr>
        <w:tc>
          <w:tcPr>
            <w:tcW w:w="621" w:type="dxa"/>
          </w:tcPr>
          <w:p w:rsidR="0003171D" w:rsidRDefault="0003171D">
            <w:pPr>
              <w:pStyle w:val="TableParagraph"/>
              <w:ind w:left="0"/>
              <w:rPr>
                <w:b/>
                <w:sz w:val="19"/>
              </w:rPr>
            </w:pPr>
          </w:p>
          <w:p w:rsidR="0003171D" w:rsidRDefault="0003171D">
            <w:pPr>
              <w:pStyle w:val="TableParagraph"/>
              <w:spacing w:before="134"/>
              <w:ind w:left="0"/>
              <w:rPr>
                <w:b/>
                <w:sz w:val="19"/>
              </w:rPr>
            </w:pPr>
          </w:p>
          <w:p w:rsidR="0003171D" w:rsidRDefault="00D94D8E">
            <w:pPr>
              <w:pStyle w:val="TableParagraph"/>
              <w:spacing w:before="1"/>
              <w:rPr>
                <w:sz w:val="19"/>
              </w:rPr>
            </w:pPr>
            <w:r>
              <w:rPr>
                <w:spacing w:val="-5"/>
                <w:sz w:val="19"/>
              </w:rPr>
              <w:t>6.</w:t>
            </w:r>
          </w:p>
        </w:tc>
        <w:tc>
          <w:tcPr>
            <w:tcW w:w="7823" w:type="dxa"/>
          </w:tcPr>
          <w:p w:rsidR="0003171D" w:rsidRDefault="0003171D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03171D" w:rsidRDefault="00D94D8E">
            <w:pPr>
              <w:pStyle w:val="TableParagraph"/>
              <w:spacing w:before="1" w:line="247" w:lineRule="auto"/>
              <w:rPr>
                <w:sz w:val="19"/>
              </w:rPr>
            </w:pPr>
            <w:r>
              <w:rPr>
                <w:b/>
                <w:sz w:val="19"/>
              </w:rPr>
              <w:t xml:space="preserve">Αποδεικτικό Καταχώρισης στο Μητρώο Πραγματικών Δικαιούχων </w:t>
            </w:r>
            <w:r>
              <w:rPr>
                <w:sz w:val="19"/>
              </w:rPr>
              <w:t>και σχετική εκτύπωση των στοιχείων και πληροφοριών από το εν λόγω Μητρώο, στην οποία</w:t>
            </w:r>
          </w:p>
          <w:p w:rsidR="0003171D" w:rsidRDefault="00D94D8E"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z w:val="19"/>
              </w:rPr>
              <w:t>δηλώνονται τα στοιχεία των πραγματικών δικαιούχων του δικαιούχου (κατ’ ελάχιστον, όνομα, επώνυμο, ημερομηνία γένν</w:t>
            </w:r>
            <w:r>
              <w:rPr>
                <w:sz w:val="19"/>
              </w:rPr>
              <w:t>ησης και αριθμός μητρώου ΦΠΑ ή ΑΦΜ.</w:t>
            </w:r>
          </w:p>
        </w:tc>
      </w:tr>
    </w:tbl>
    <w:p w:rsidR="0003171D" w:rsidRDefault="0003171D">
      <w:pPr>
        <w:pStyle w:val="a3"/>
        <w:spacing w:before="13"/>
        <w:rPr>
          <w:b/>
        </w:rPr>
      </w:pPr>
      <w:bookmarkStart w:id="0" w:name="_GoBack"/>
      <w:bookmarkEnd w:id="0"/>
    </w:p>
    <w:sectPr w:rsidR="0003171D">
      <w:type w:val="continuous"/>
      <w:pgSz w:w="11900" w:h="16840"/>
      <w:pgMar w:top="1400" w:right="16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171D"/>
    <w:rsid w:val="0003171D"/>
    <w:rsid w:val="00D9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9297C-2BFE-4A3D-9933-5C07EAA3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19"/>
      <w:szCs w:val="19"/>
    </w:rPr>
  </w:style>
  <w:style w:type="paragraph" w:styleId="a4">
    <w:name w:val="Title"/>
    <w:basedOn w:val="a"/>
    <w:uiPriority w:val="1"/>
    <w:qFormat/>
    <w:pPr>
      <w:spacing w:line="271" w:lineRule="exact"/>
    </w:pPr>
    <w:rPr>
      <w:rFonts w:ascii="Arial" w:eastAsia="Arial" w:hAnsi="Arial" w:cs="Arial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Λεοντίου</cp:lastModifiedBy>
  <cp:revision>2</cp:revision>
  <dcterms:created xsi:type="dcterms:W3CDTF">2024-06-25T11:49:00Z</dcterms:created>
  <dcterms:modified xsi:type="dcterms:W3CDTF">2024-06-25T11:50:00Z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2024-06-25T00:00:00Z</vt:filetime>
  </property>
  <property fmtid="{D5CDD505-2E9C-101B-9397-08002B2CF9AE}" pid="3" name="LastSaved">
    <vt:filetime>2024-06-25T00:00:00Z</vt:filetime>
  </property>
  <property fmtid="{D5CDD505-2E9C-101B-9397-08002B2CF9AE}" pid="4" name="Producer">
    <vt:lpwstr>iTextSharp™ 5.5.13.2 ©2000-2020 iText Group NV (AGPL-version); modified using iTextSharp™ 5.5.13.2 ©2000-2020 iText Group NV (AGPL-version); modified using iText® 5.4.5 ©2000-2013 1T3XT BVBA (INFORMATICS DEVELOPMENT AGENCY MINISTRY OF ADMINISTRATIVE REFOR</vt:lpwstr>
  </property>
</Properties>
</file>